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2167" w14:textId="77777777" w:rsidR="00B37E68" w:rsidRDefault="002917A0">
      <w:pPr>
        <w:jc w:val="both"/>
        <w:rPr>
          <w:rFonts w:ascii="標楷體" w:eastAsia="標楷體" w:hAnsi="標楷體" w:cs="標楷體"/>
          <w:b/>
          <w:sz w:val="28"/>
          <w:szCs w:val="28"/>
        </w:rPr>
      </w:pPr>
      <w:bookmarkStart w:id="0" w:name="_gjdgxs" w:colFirst="0" w:colLast="0"/>
      <w:bookmarkEnd w:id="0"/>
      <w:r>
        <w:rPr>
          <w:rFonts w:ascii="標楷體" w:eastAsia="標楷體" w:hAnsi="標楷體" w:cs="標楷體"/>
          <w:b/>
          <w:sz w:val="32"/>
          <w:szCs w:val="32"/>
        </w:rPr>
        <w:t>臺北市政府教育局</w:t>
      </w:r>
      <w:r>
        <w:rPr>
          <w:rFonts w:ascii="標楷體" w:eastAsia="標楷體" w:hAnsi="標楷體" w:cs="標楷體"/>
          <w:b/>
          <w:sz w:val="32"/>
          <w:szCs w:val="32"/>
        </w:rPr>
        <w:t xml:space="preserve"> </w:t>
      </w:r>
      <w:r>
        <w:rPr>
          <w:rFonts w:ascii="標楷體" w:eastAsia="標楷體" w:hAnsi="標楷體" w:cs="標楷體"/>
          <w:b/>
          <w:sz w:val="32"/>
          <w:szCs w:val="32"/>
          <w:highlight w:val="yellow"/>
        </w:rPr>
        <w:t>111</w:t>
      </w:r>
      <w:r>
        <w:rPr>
          <w:rFonts w:ascii="標楷體" w:eastAsia="標楷體" w:hAnsi="標楷體" w:cs="標楷體"/>
          <w:b/>
          <w:sz w:val="32"/>
          <w:szCs w:val="32"/>
        </w:rPr>
        <w:t xml:space="preserve"> </w:t>
      </w:r>
      <w:r>
        <w:rPr>
          <w:rFonts w:ascii="標楷體" w:eastAsia="標楷體" w:hAnsi="標楷體" w:cs="標楷體"/>
          <w:b/>
          <w:sz w:val="32"/>
          <w:szCs w:val="32"/>
        </w:rPr>
        <w:t>年度校園安全宣導影片觀看心得</w:t>
      </w:r>
      <w:r>
        <w:rPr>
          <w:noProof/>
        </w:rPr>
        <mc:AlternateContent>
          <mc:Choice Requires="wps">
            <w:drawing>
              <wp:anchor distT="0" distB="0" distL="114300" distR="114300" simplePos="0" relativeHeight="251658240" behindDoc="0" locked="0" layoutInCell="1" hidden="0" allowOverlap="1" wp14:anchorId="2F58521B" wp14:editId="6A52A4B5">
                <wp:simplePos x="0" y="0"/>
                <wp:positionH relativeFrom="column">
                  <wp:posOffset>5534025</wp:posOffset>
                </wp:positionH>
                <wp:positionV relativeFrom="paragraph">
                  <wp:posOffset>-647699</wp:posOffset>
                </wp:positionV>
                <wp:extent cx="942975" cy="561975"/>
                <wp:effectExtent l="0" t="0" r="28575" b="28575"/>
                <wp:wrapNone/>
                <wp:docPr id="1" name="文字方塊 1"/>
                <wp:cNvGraphicFramePr/>
                <a:graphic xmlns:a="http://schemas.openxmlformats.org/drawingml/2006/main">
                  <a:graphicData uri="http://schemas.microsoft.com/office/word/2010/wordprocessingShape">
                    <wps:wsp>
                      <wps:cNvSpPr txBox="1"/>
                      <wps:spPr>
                        <a:xfrm>
                          <a:off x="0" y="0"/>
                          <a:ext cx="942975" cy="561975"/>
                        </a:xfrm>
                        <a:prstGeom prst="rect">
                          <a:avLst/>
                        </a:prstGeom>
                        <a:solidFill>
                          <a:sysClr val="window" lastClr="FFFFFF"/>
                        </a:solidFill>
                        <a:ln w="25400" cap="flat" cmpd="sng" algn="ctr">
                          <a:solidFill>
                            <a:srgbClr val="C0504D"/>
                          </a:solidFill>
                          <a:prstDash val="solid"/>
                        </a:ln>
                        <a:effectLst/>
                      </wps:spPr>
                      <wps:txbx>
                        <w:txbxContent>
                          <w:p w14:paraId="31AEBB3C" w14:textId="77777777" w:rsidR="004D719E" w:rsidRPr="00C74224" w:rsidRDefault="002917A0" w:rsidP="004D719E">
                            <w:pPr>
                              <w:rPr>
                                <w:sz w:val="28"/>
                                <w:szCs w:val="28"/>
                              </w:rPr>
                            </w:pPr>
                            <w:r w:rsidRPr="00C74224">
                              <w:rPr>
                                <w:rFonts w:hint="eastAsia"/>
                                <w:sz w:val="28"/>
                                <w:szCs w:val="28"/>
                                <w:highlight w:val="yellow"/>
                              </w:rPr>
                              <w:t>裝訂區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58521B" id="_x0000_t202" coordsize="21600,21600" o:spt="202" path="m,l,21600r21600,l21600,xe">
                <v:stroke joinstyle="miter"/>
                <v:path gradientshapeok="t" o:connecttype="rect"/>
              </v:shapetype>
              <v:shape id="文字方塊 1" o:spid="_x0000_s1026" type="#_x0000_t202" style="position:absolute;left:0;text-align:left;margin-left:435.75pt;margin-top:-51pt;width:74.25pt;height:44.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" fillcolor="window" strokecolor="#c0504d" strokeweight="2pt">
                <v:textbox>
                  <w:txbxContent>
                    <w:p w14:paraId="31AEBB3C" w14:textId="77777777" w:rsidR="004D719E" w:rsidRPr="00C74224" w:rsidRDefault="002917A0" w:rsidP="004D719E">
                      <w:pPr>
                        <w:rPr>
                          <w:sz w:val="28"/>
                          <w:szCs w:val="28"/>
                        </w:rPr>
                      </w:pPr>
                      <w:r w:rsidRPr="00C74224">
                        <w:rPr>
                          <w:rFonts w:hint="eastAsia"/>
                          <w:sz w:val="28"/>
                          <w:szCs w:val="28"/>
                          <w:highlight w:val="yellow"/>
                        </w:rPr>
                        <w:t>裝訂區</w:t>
                      </w:r>
                    </w:p>
                  </w:txbxContent>
                </v:textbox>
              </v:shape>
            </w:pict>
          </mc:Fallback>
        </mc:AlternateContent>
      </w:r>
    </w:p>
    <w:p w14:paraId="01002957" w14:textId="77777777" w:rsidR="00B37E68" w:rsidRDefault="002917A0">
      <w:pPr>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高中</w:t>
      </w:r>
      <w:r>
        <w:rPr>
          <w:rFonts w:ascii="標楷體" w:eastAsia="標楷體" w:hAnsi="標楷體" w:cs="標楷體"/>
          <w:b/>
          <w:sz w:val="28"/>
          <w:szCs w:val="28"/>
        </w:rPr>
        <w:t>500</w:t>
      </w:r>
      <w:r>
        <w:rPr>
          <w:rFonts w:ascii="標楷體" w:eastAsia="標楷體" w:hAnsi="標楷體" w:cs="標楷體"/>
          <w:b/>
          <w:sz w:val="28"/>
          <w:szCs w:val="28"/>
        </w:rPr>
        <w:t>字、國中</w:t>
      </w:r>
      <w:r>
        <w:rPr>
          <w:rFonts w:ascii="標楷體" w:eastAsia="標楷體" w:hAnsi="標楷體" w:cs="標楷體"/>
          <w:b/>
          <w:sz w:val="28"/>
          <w:szCs w:val="28"/>
        </w:rPr>
        <w:t>300</w:t>
      </w:r>
      <w:r>
        <w:rPr>
          <w:rFonts w:ascii="標楷體" w:eastAsia="標楷體" w:hAnsi="標楷體" w:cs="標楷體"/>
          <w:b/>
          <w:sz w:val="28"/>
          <w:szCs w:val="28"/>
        </w:rPr>
        <w:t>字、國小</w:t>
      </w:r>
      <w:r>
        <w:rPr>
          <w:rFonts w:ascii="標楷體" w:eastAsia="標楷體" w:hAnsi="標楷體" w:cs="標楷體"/>
          <w:b/>
          <w:sz w:val="28"/>
          <w:szCs w:val="28"/>
        </w:rPr>
        <w:t>100</w:t>
      </w:r>
      <w:r>
        <w:rPr>
          <w:rFonts w:ascii="標楷體" w:eastAsia="標楷體" w:hAnsi="標楷體" w:cs="標楷體"/>
          <w:b/>
          <w:sz w:val="28"/>
          <w:szCs w:val="28"/>
        </w:rPr>
        <w:t>字，註：低年級可注音或畫圖</w:t>
      </w:r>
      <w:r>
        <w:rPr>
          <w:rFonts w:ascii="標楷體" w:eastAsia="標楷體" w:hAnsi="標楷體" w:cs="標楷體"/>
          <w:b/>
          <w:sz w:val="28"/>
          <w:szCs w:val="28"/>
        </w:rPr>
        <w:t>)</w:t>
      </w:r>
      <w:r>
        <w:rPr>
          <w:noProof/>
        </w:rPr>
        <mc:AlternateContent>
          <mc:Choice Requires="wps">
            <w:drawing>
              <wp:anchor distT="0" distB="0" distL="114300" distR="114300" simplePos="0" relativeHeight="251659264" behindDoc="0" locked="0" layoutInCell="1" hidden="0" allowOverlap="1" wp14:anchorId="7F8597DB" wp14:editId="431FA02C">
                <wp:simplePos x="0" y="0"/>
                <wp:positionH relativeFrom="column">
                  <wp:posOffset>-257174</wp:posOffset>
                </wp:positionH>
                <wp:positionV relativeFrom="paragraph">
                  <wp:posOffset>0</wp:posOffset>
                </wp:positionV>
                <wp:extent cx="5791200" cy="2066925"/>
                <wp:effectExtent l="0" t="0" r="19050" b="28575"/>
                <wp:wrapNone/>
                <wp:docPr id="2" name="矩形 2"/>
                <wp:cNvGraphicFramePr/>
                <a:graphic xmlns:a="http://schemas.openxmlformats.org/drawingml/2006/main">
                  <a:graphicData uri="http://schemas.microsoft.com/office/word/2010/wordprocessingShape">
                    <wps:wsp>
                      <wps:cNvSpPr/>
                      <wps:spPr>
                        <a:xfrm>
                          <a:off x="0" y="0"/>
                          <a:ext cx="5791200" cy="2066925"/>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1C0BB" id="矩形 2" o:spid="_x0000_s1026" style="position:absolute;margin-left:-20.25pt;margin-top:0;width:456pt;height:16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" filled="f" strokeweight="2pt"/>
            </w:pict>
          </mc:Fallback>
        </mc:AlternateContent>
      </w:r>
    </w:p>
    <w:p w14:paraId="7E3E9591" w14:textId="69853A6D" w:rsidR="00B37E68" w:rsidRDefault="002917A0">
      <w:pPr>
        <w:rPr>
          <w:rFonts w:ascii="標楷體" w:eastAsia="標楷體" w:hAnsi="標楷體" w:cs="標楷體"/>
          <w:b/>
          <w:sz w:val="28"/>
          <w:szCs w:val="28"/>
        </w:rPr>
      </w:pPr>
      <w:r>
        <w:rPr>
          <w:rFonts w:ascii="標楷體" w:eastAsia="標楷體" w:hAnsi="標楷體" w:cs="標楷體"/>
          <w:b/>
          <w:sz w:val="28"/>
          <w:szCs w:val="28"/>
        </w:rPr>
        <w:t xml:space="preserve">　</w:t>
      </w:r>
      <w:r>
        <w:rPr>
          <w:rFonts w:ascii="標楷體" w:eastAsia="標楷體" w:hAnsi="標楷體" w:cs="標楷體"/>
          <w:b/>
          <w:sz w:val="28"/>
          <w:szCs w:val="28"/>
        </w:rPr>
        <w:t>□</w:t>
      </w:r>
      <w:r>
        <w:rPr>
          <w:rFonts w:ascii="標楷體" w:eastAsia="標楷體" w:hAnsi="標楷體" w:cs="標楷體"/>
          <w:b/>
          <w:sz w:val="28"/>
          <w:szCs w:val="28"/>
        </w:rPr>
        <w:t xml:space="preserve">火災　</w:t>
      </w:r>
      <w:r w:rsidR="008525FC">
        <w:rPr>
          <w:rFonts w:ascii="標楷體" w:eastAsia="標楷體" w:hAnsi="標楷體" w:cs="標楷體" w:hint="eastAsia"/>
          <w:b/>
          <w:sz w:val="28"/>
          <w:szCs w:val="28"/>
        </w:rPr>
        <w:t>■</w:t>
      </w:r>
      <w:r>
        <w:rPr>
          <w:rFonts w:ascii="標楷體" w:eastAsia="標楷體" w:hAnsi="標楷體" w:cs="標楷體"/>
          <w:b/>
          <w:sz w:val="28"/>
          <w:szCs w:val="28"/>
        </w:rPr>
        <w:t xml:space="preserve">地震　</w:t>
      </w:r>
      <w:r>
        <w:rPr>
          <w:rFonts w:ascii="標楷體" w:eastAsia="標楷體" w:hAnsi="標楷體" w:cs="標楷體"/>
          <w:b/>
          <w:sz w:val="28"/>
          <w:szCs w:val="28"/>
        </w:rPr>
        <w:t>□</w:t>
      </w:r>
      <w:r>
        <w:rPr>
          <w:rFonts w:ascii="標楷體" w:eastAsia="標楷體" w:hAnsi="標楷體" w:cs="標楷體"/>
          <w:b/>
          <w:sz w:val="28"/>
          <w:szCs w:val="28"/>
        </w:rPr>
        <w:t xml:space="preserve">毒品　</w:t>
      </w:r>
      <w:r>
        <w:rPr>
          <w:rFonts w:ascii="標楷體" w:eastAsia="標楷體" w:hAnsi="標楷體" w:cs="標楷體"/>
          <w:b/>
          <w:sz w:val="28"/>
          <w:szCs w:val="28"/>
        </w:rPr>
        <w:t>□</w:t>
      </w:r>
      <w:r>
        <w:rPr>
          <w:rFonts w:ascii="標楷體" w:eastAsia="標楷體" w:hAnsi="標楷體" w:cs="標楷體"/>
          <w:b/>
          <w:sz w:val="28"/>
          <w:szCs w:val="28"/>
        </w:rPr>
        <w:t xml:space="preserve">溺水　</w:t>
      </w:r>
      <w:r>
        <w:rPr>
          <w:rFonts w:ascii="標楷體" w:eastAsia="標楷體" w:hAnsi="標楷體" w:cs="標楷體"/>
          <w:b/>
          <w:sz w:val="28"/>
          <w:szCs w:val="28"/>
        </w:rPr>
        <w:t>□</w:t>
      </w:r>
      <w:r>
        <w:rPr>
          <w:rFonts w:ascii="標楷體" w:eastAsia="標楷體" w:hAnsi="標楷體" w:cs="標楷體"/>
          <w:b/>
          <w:sz w:val="28"/>
          <w:szCs w:val="28"/>
        </w:rPr>
        <w:t>霸凌</w:t>
      </w:r>
      <w:r>
        <w:rPr>
          <w:rFonts w:ascii="標楷體" w:eastAsia="標楷體" w:hAnsi="標楷體" w:cs="標楷體"/>
          <w:b/>
          <w:sz w:val="28"/>
          <w:szCs w:val="28"/>
        </w:rPr>
        <w:t xml:space="preserve">  □</w:t>
      </w:r>
      <w:r>
        <w:rPr>
          <w:rFonts w:ascii="標楷體" w:eastAsia="標楷體" w:hAnsi="標楷體" w:cs="標楷體"/>
          <w:b/>
          <w:sz w:val="28"/>
          <w:szCs w:val="28"/>
        </w:rPr>
        <w:t xml:space="preserve">隨機殺人　</w:t>
      </w:r>
    </w:p>
    <w:p w14:paraId="41FCC6E6" w14:textId="332766A5" w:rsidR="00B37E68" w:rsidRDefault="002917A0">
      <w:pPr>
        <w:rPr>
          <w:rFonts w:ascii="標楷體" w:eastAsia="標楷體" w:hAnsi="標楷體" w:cs="標楷體" w:hint="eastAsia"/>
          <w:sz w:val="36"/>
          <w:szCs w:val="36"/>
        </w:rPr>
      </w:pPr>
      <w:r>
        <w:rPr>
          <w:rFonts w:ascii="標楷體" w:eastAsia="標楷體" w:hAnsi="標楷體" w:cs="標楷體"/>
          <w:sz w:val="36"/>
          <w:szCs w:val="36"/>
        </w:rPr>
        <w:t>校</w:t>
      </w:r>
      <w:r>
        <w:rPr>
          <w:rFonts w:ascii="標楷體" w:eastAsia="標楷體" w:hAnsi="標楷體" w:cs="標楷體"/>
          <w:sz w:val="36"/>
          <w:szCs w:val="36"/>
        </w:rPr>
        <w:t>名：＿</w:t>
      </w:r>
      <w:r w:rsidR="008525FC">
        <w:rPr>
          <w:rFonts w:ascii="標楷體" w:eastAsia="標楷體" w:hAnsi="標楷體" w:cs="標楷體" w:hint="eastAsia"/>
          <w:sz w:val="36"/>
          <w:szCs w:val="36"/>
        </w:rPr>
        <w:t>中崙高中</w:t>
      </w:r>
      <w:r>
        <w:rPr>
          <w:rFonts w:ascii="標楷體" w:eastAsia="標楷體" w:hAnsi="標楷體" w:cs="標楷體"/>
          <w:sz w:val="36"/>
          <w:szCs w:val="36"/>
        </w:rPr>
        <w:t>＿＿＿＿</w:t>
      </w:r>
    </w:p>
    <w:p w14:paraId="26E24415" w14:textId="5BA099B9" w:rsidR="008525FC" w:rsidRPr="008525FC" w:rsidRDefault="002917A0">
      <w:pPr>
        <w:rPr>
          <w:rFonts w:ascii="標楷體" w:eastAsia="標楷體" w:hAnsi="標楷體" w:cs="標楷體" w:hint="eastAsia"/>
          <w:sz w:val="36"/>
          <w:szCs w:val="36"/>
        </w:rPr>
      </w:pPr>
      <w:r>
        <w:rPr>
          <w:rFonts w:ascii="標楷體" w:eastAsia="標楷體" w:hAnsi="標楷體" w:cs="標楷體"/>
          <w:sz w:val="36"/>
          <w:szCs w:val="36"/>
        </w:rPr>
        <w:t>姓名：＿＿</w:t>
      </w:r>
      <w:r w:rsidR="008525FC">
        <w:rPr>
          <w:rFonts w:ascii="標楷體" w:eastAsia="標楷體" w:hAnsi="標楷體" w:cs="標楷體" w:hint="eastAsia"/>
          <w:sz w:val="36"/>
          <w:szCs w:val="36"/>
        </w:rPr>
        <w:t>周軒靖</w:t>
      </w:r>
      <w:r>
        <w:rPr>
          <w:rFonts w:ascii="標楷體" w:eastAsia="標楷體" w:hAnsi="標楷體" w:cs="標楷體"/>
          <w:sz w:val="36"/>
          <w:szCs w:val="36"/>
        </w:rPr>
        <w:t>＿＿</w:t>
      </w:r>
      <w:r>
        <w:rPr>
          <w:rFonts w:ascii="標楷體" w:eastAsia="標楷體" w:hAnsi="標楷體" w:cs="標楷體"/>
          <w:sz w:val="36"/>
          <w:szCs w:val="36"/>
        </w:rPr>
        <w:t xml:space="preserve"> </w:t>
      </w:r>
      <w:r>
        <w:rPr>
          <w:rFonts w:ascii="標楷體" w:eastAsia="標楷體" w:hAnsi="標楷體" w:cs="標楷體"/>
          <w:sz w:val="36"/>
          <w:szCs w:val="36"/>
        </w:rPr>
        <w:t>班級＿</w:t>
      </w:r>
      <w:r w:rsidR="008525FC">
        <w:rPr>
          <w:rFonts w:ascii="標楷體" w:eastAsia="標楷體" w:hAnsi="標楷體" w:cs="標楷體" w:hint="eastAsia"/>
          <w:sz w:val="36"/>
          <w:szCs w:val="36"/>
        </w:rPr>
        <w:t>3</w:t>
      </w:r>
      <w:r w:rsidR="008525FC">
        <w:rPr>
          <w:rFonts w:ascii="標楷體" w:eastAsia="標楷體" w:hAnsi="標楷體" w:cs="標楷體"/>
          <w:sz w:val="36"/>
          <w:szCs w:val="36"/>
        </w:rPr>
        <w:t>10</w:t>
      </w:r>
      <w:r>
        <w:rPr>
          <w:rFonts w:ascii="標楷體" w:eastAsia="標楷體" w:hAnsi="標楷體" w:cs="標楷體"/>
          <w:sz w:val="36"/>
          <w:szCs w:val="36"/>
        </w:rPr>
        <w:t>＿</w:t>
      </w:r>
      <w:r>
        <w:rPr>
          <w:rFonts w:ascii="標楷體" w:eastAsia="標楷體" w:hAnsi="標楷體" w:cs="標楷體"/>
          <w:sz w:val="36"/>
          <w:szCs w:val="36"/>
        </w:rPr>
        <w:t>座號＿</w:t>
      </w:r>
      <w:r w:rsidR="008525FC">
        <w:rPr>
          <w:rFonts w:ascii="標楷體" w:eastAsia="標楷體" w:hAnsi="標楷體" w:cs="標楷體" w:hint="eastAsia"/>
          <w:sz w:val="36"/>
          <w:szCs w:val="36"/>
        </w:rPr>
        <w:t>2</w:t>
      </w:r>
      <w:r w:rsidR="008525FC">
        <w:rPr>
          <w:rFonts w:ascii="標楷體" w:eastAsia="標楷體" w:hAnsi="標楷體" w:cs="標楷體"/>
          <w:sz w:val="36"/>
          <w:szCs w:val="36"/>
        </w:rPr>
        <w:t>5</w:t>
      </w:r>
      <w:r>
        <w:rPr>
          <w:rFonts w:ascii="標楷體" w:eastAsia="標楷體" w:hAnsi="標楷體" w:cs="標楷體"/>
          <w:sz w:val="36"/>
          <w:szCs w:val="36"/>
        </w:rPr>
        <w:t>＿</w:t>
      </w:r>
    </w:p>
    <w:p w14:paraId="1B82B347" w14:textId="12E536A7" w:rsidR="00B37E68" w:rsidRDefault="002917A0">
      <w:pPr>
        <w:rPr>
          <w:rFonts w:ascii="標楷體" w:eastAsia="標楷體" w:hAnsi="標楷體" w:cs="標楷體"/>
          <w:color w:val="F2F2F2"/>
          <w:sz w:val="28"/>
          <w:szCs w:val="28"/>
        </w:rPr>
      </w:pPr>
      <w:r>
        <w:rPr>
          <w:rFonts w:ascii="標楷體" w:eastAsia="標楷體" w:hAnsi="標楷體" w:cs="標楷體"/>
          <w:color w:val="F2F2F2"/>
          <w:sz w:val="28"/>
          <w:szCs w:val="28"/>
        </w:rPr>
        <w:t>＿＿＿＿＿＿＿＿＿＿＿＿＿＿＿＿＿＿＿＿＿＿＿＿＿＿＿＿＿＿＿＿＿＿＿＿＿＿＿＿＿＿＿＿＿＿＿＿＿＿＿＿＿＿＿＿＿＿＿＿＿＿＿＿＿＿＿＿＿＿＿＿＿＿＿＿＿＿＿＿＿＿＿＿＿＿＿</w:t>
      </w:r>
      <w:r>
        <w:rPr>
          <w:rFonts w:ascii="標楷體" w:eastAsia="標楷體" w:hAnsi="標楷體" w:cs="標楷體"/>
          <w:color w:val="F2F2F2"/>
          <w:sz w:val="28"/>
          <w:szCs w:val="28"/>
        </w:rPr>
        <w:t>＿</w:t>
      </w:r>
      <w:r w:rsidR="008525FC">
        <w:rPr>
          <w:rFonts w:ascii="標楷體" w:eastAsia="標楷體" w:hAnsi="標楷體" w:cs="標楷體" w:hint="eastAsia"/>
          <w:color w:val="F2F2F2"/>
          <w:sz w:val="28"/>
          <w:szCs w:val="28"/>
        </w:rPr>
        <w:t>s</w:t>
      </w:r>
      <w:r>
        <w:rPr>
          <w:rFonts w:ascii="標楷體" w:eastAsia="標楷體" w:hAnsi="標楷體" w:cs="標楷體"/>
          <w:color w:val="F2F2F2"/>
          <w:sz w:val="28"/>
          <w:szCs w:val="28"/>
        </w:rPr>
        <w:t>＿＿＿＿＿＿＿＿＿＿＿＿＿＿＿＿＿＿＿＿＿＿＿＿＿＿＿＿</w:t>
      </w:r>
    </w:p>
    <w:p w14:paraId="704793F9" w14:textId="4DAE509A" w:rsidR="002917A0" w:rsidRDefault="008525FC" w:rsidP="008525FC">
      <w:pPr>
        <w:rPr>
          <w:rFonts w:ascii="標楷體" w:eastAsia="標楷體" w:hAnsi="標楷體"/>
          <w:sz w:val="32"/>
          <w:szCs w:val="32"/>
        </w:rPr>
      </w:pPr>
      <w:r w:rsidRPr="00D73C56">
        <w:rPr>
          <w:rFonts w:ascii="標楷體" w:eastAsia="標楷體" w:hAnsi="標楷體" w:hint="eastAsia"/>
          <w:sz w:val="32"/>
          <w:szCs w:val="32"/>
        </w:rPr>
        <w:t>本次台北市防災教育輔導團校安宣導影片分成六個部分，分別是隨機殺人篇、霸凌篇、溺水篇、毒品篇、地震篇、火災篇。其中我負責的是地震篇</w:t>
      </w:r>
      <w:r w:rsidRPr="00D73C56">
        <w:rPr>
          <w:rFonts w:ascii="標楷體" w:eastAsia="標楷體" w:hAnsi="標楷體" w:hint="eastAsia"/>
          <w:sz w:val="32"/>
          <w:szCs w:val="32"/>
        </w:rPr>
        <w:t>。在影片一開始時，先利用發生地震的情境來帶入主題，並且隨著影片的進行也提到了地震時不能搭乘電梯等注意事項，最後再搭配提問的方式來引導觀眾思考地震</w:t>
      </w:r>
      <w:r w:rsidR="00D73C56">
        <w:rPr>
          <w:rFonts w:ascii="標楷體" w:eastAsia="標楷體" w:hAnsi="標楷體" w:hint="eastAsia"/>
          <w:sz w:val="32"/>
          <w:szCs w:val="32"/>
        </w:rPr>
        <w:t>時什麼該座什麼不該做，才能達到安全且正確的防災方法。我認為此種帶入方式能夠讓觀眾快速進入狀況，清楚了解此影片想要表達的內容，並讓人有想要繼續觀看影片的動力，</w:t>
      </w:r>
      <w:r w:rsidR="004D3E53">
        <w:rPr>
          <w:rFonts w:ascii="標楷體" w:eastAsia="標楷體" w:hAnsi="標楷體" w:hint="eastAsia"/>
          <w:sz w:val="32"/>
          <w:szCs w:val="32"/>
        </w:rPr>
        <w:t>台北市防災教育輔導團</w:t>
      </w:r>
      <w:r w:rsidR="00D73C56">
        <w:rPr>
          <w:rFonts w:ascii="標楷體" w:eastAsia="標楷體" w:hAnsi="標楷體" w:hint="eastAsia"/>
          <w:sz w:val="32"/>
          <w:szCs w:val="32"/>
        </w:rPr>
        <w:t>在此方面做得非常好。</w:t>
      </w:r>
      <w:r w:rsidR="004D3E53">
        <w:rPr>
          <w:rFonts w:ascii="標楷體" w:eastAsia="標楷體" w:hAnsi="標楷體" w:hint="eastAsia"/>
          <w:sz w:val="32"/>
          <w:szCs w:val="32"/>
        </w:rPr>
        <w:t>影片的中間舉出了近年台灣發生災情較嚴重的地震，像是二零一六年的美濃地震以及二零一八年的花蓮地震，並且搭配了令人緊張的背景音樂和地震發生後大樓倒塌以及進行搜救工作的真實畫面</w:t>
      </w:r>
      <w:r w:rsidR="00732540">
        <w:rPr>
          <w:rFonts w:ascii="標楷體" w:eastAsia="標楷體" w:hAnsi="標楷體" w:hint="eastAsia"/>
          <w:sz w:val="32"/>
          <w:szCs w:val="32"/>
        </w:rPr>
        <w:t>整個場面可謂怵目驚心、驚魂未定</w:t>
      </w:r>
      <w:r w:rsidR="004D3E53">
        <w:rPr>
          <w:rFonts w:ascii="標楷體" w:eastAsia="標楷體" w:hAnsi="標楷體" w:hint="eastAsia"/>
          <w:sz w:val="32"/>
          <w:szCs w:val="32"/>
        </w:rPr>
        <w:t>，</w:t>
      </w:r>
      <w:r w:rsidR="00732540">
        <w:rPr>
          <w:rFonts w:ascii="標楷體" w:eastAsia="標楷體" w:hAnsi="標楷體" w:hint="eastAsia"/>
          <w:sz w:val="32"/>
          <w:szCs w:val="32"/>
        </w:rPr>
        <w:t>藉此</w:t>
      </w:r>
      <w:r w:rsidR="004D3E53">
        <w:rPr>
          <w:rFonts w:ascii="標楷體" w:eastAsia="標楷體" w:hAnsi="標楷體" w:hint="eastAsia"/>
          <w:sz w:val="32"/>
          <w:szCs w:val="32"/>
        </w:rPr>
        <w:t>來讓觀眾</w:t>
      </w:r>
      <w:r w:rsidR="00732540">
        <w:rPr>
          <w:rFonts w:ascii="標楷體" w:eastAsia="標楷體" w:hAnsi="標楷體" w:hint="eastAsia"/>
          <w:sz w:val="32"/>
          <w:szCs w:val="32"/>
        </w:rPr>
        <w:t>了解</w:t>
      </w:r>
      <w:r w:rsidR="004D3E53">
        <w:rPr>
          <w:rFonts w:ascii="標楷體" w:eastAsia="標楷體" w:hAnsi="標楷體" w:hint="eastAsia"/>
          <w:sz w:val="32"/>
          <w:szCs w:val="32"/>
        </w:rPr>
        <w:t>到地震造成的恐怖災害</w:t>
      </w:r>
      <w:r w:rsidR="00732540">
        <w:rPr>
          <w:rFonts w:ascii="標楷體" w:eastAsia="標楷體" w:hAnsi="標楷體" w:hint="eastAsia"/>
          <w:sz w:val="32"/>
          <w:szCs w:val="32"/>
        </w:rPr>
        <w:t>。我認為上述的畫面可起到震懾人心的效果，使觀眾真正了解到地震的恐怖以及搜救工作的困難之處，並激起人們想要好好學習地震防災的熱情。</w:t>
      </w:r>
      <w:r w:rsidR="002917A0">
        <w:rPr>
          <w:rFonts w:ascii="標楷體" w:eastAsia="標楷體" w:hAnsi="標楷體" w:hint="eastAsia"/>
          <w:sz w:val="32"/>
          <w:szCs w:val="32"/>
        </w:rPr>
        <w:t>最後影片宣傳了地震時保護自己的步驟，像是趴下、掩護、穩住，以及不語</w:t>
      </w:r>
    </w:p>
    <w:p w14:paraId="58F4D776" w14:textId="46B9279E" w:rsidR="008525FC" w:rsidRPr="002917A0" w:rsidRDefault="002917A0" w:rsidP="008525FC">
      <w:pPr>
        <w:rPr>
          <w:rFonts w:ascii="標楷體" w:eastAsia="標楷體" w:hAnsi="標楷體" w:hint="eastAsia"/>
          <w:sz w:val="32"/>
          <w:szCs w:val="32"/>
        </w:rPr>
      </w:pPr>
      <w:r>
        <w:rPr>
          <w:rFonts w:ascii="標楷體" w:eastAsia="標楷體" w:hAnsi="標楷體" w:hint="eastAsia"/>
          <w:sz w:val="32"/>
          <w:szCs w:val="32"/>
        </w:rPr>
        <w:t>、不跑、不推，同時在旁邊加上了清晰簡單的圖片輔助說明，我認為能夠讓各種年齡層的觀眾都一目瞭然並且謹記在心，能夠感受到整部影片都是精心設計過的，非常適合作為宣導影片。</w:t>
      </w:r>
    </w:p>
    <w:p w14:paraId="0998960C" w14:textId="128E55C3" w:rsidR="00B37E68" w:rsidRDefault="002917A0">
      <w:pPr>
        <w:rPr>
          <w:rFonts w:ascii="標楷體" w:eastAsia="標楷體" w:hAnsi="標楷體" w:cs="標楷體" w:hint="eastAsia"/>
          <w:color w:val="F2F2F2"/>
          <w:sz w:val="28"/>
          <w:szCs w:val="28"/>
        </w:rPr>
      </w:pPr>
      <w:r>
        <w:rPr>
          <w:rFonts w:ascii="標楷體" w:eastAsia="標楷體" w:hAnsi="標楷體" w:cs="標楷體"/>
          <w:color w:val="F2F2F2"/>
          <w:sz w:val="28"/>
          <w:szCs w:val="28"/>
        </w:rPr>
        <w:t>＿</w:t>
      </w:r>
      <w:r>
        <w:rPr>
          <w:rFonts w:ascii="標楷體" w:eastAsia="標楷體" w:hAnsi="標楷體" w:cs="標楷體"/>
          <w:color w:val="F2F2F2"/>
          <w:sz w:val="28"/>
          <w:szCs w:val="28"/>
        </w:rPr>
        <w:t>＿＿＿＿＿＿＿＿＿＿＿＿＿＿＿＿＿＿＿＿＿＿＿＿＿＿＿＿</w:t>
      </w:r>
    </w:p>
    <w:p w14:paraId="3DC0FA8A" w14:textId="77777777" w:rsidR="00B37E68" w:rsidRDefault="002917A0">
      <w:pPr>
        <w:rPr>
          <w:rFonts w:ascii="標楷體" w:eastAsia="標楷體" w:hAnsi="標楷體" w:cs="標楷體"/>
          <w:sz w:val="28"/>
          <w:szCs w:val="28"/>
        </w:rPr>
      </w:pPr>
      <w:r>
        <w:rPr>
          <w:rFonts w:ascii="標楷體" w:eastAsia="標楷體" w:hAnsi="標楷體" w:cs="標楷體"/>
          <w:color w:val="F2F2F2"/>
          <w:sz w:val="28"/>
          <w:szCs w:val="28"/>
        </w:rPr>
        <w:t>＿＿＿＿＿＿＿＿＿＿＿＿＿＿＿＿＿＿＿＿＿＿＿＿＿＿＿＿＿</w:t>
      </w:r>
      <w:r>
        <w:rPr>
          <w:noProof/>
        </w:rPr>
        <mc:AlternateContent>
          <mc:Choice Requires="wps">
            <w:drawing>
              <wp:anchor distT="0" distB="0" distL="114300" distR="114300" simplePos="0" relativeHeight="251660288" behindDoc="0" locked="0" layoutInCell="1" hidden="0" allowOverlap="1" wp14:anchorId="2F509C51" wp14:editId="42898B38">
                <wp:simplePos x="0" y="0"/>
                <wp:positionH relativeFrom="column">
                  <wp:posOffset>1714500</wp:posOffset>
                </wp:positionH>
                <wp:positionV relativeFrom="paragraph">
                  <wp:posOffset>466725</wp:posOffset>
                </wp:positionV>
                <wp:extent cx="1914525" cy="352425"/>
                <wp:effectExtent l="0" t="0" r="9525" b="9525"/>
                <wp:wrapNone/>
                <wp:docPr id="3" name="文字方塊 3"/>
                <wp:cNvGraphicFramePr/>
                <a:graphic xmlns:a="http://schemas.openxmlformats.org/drawingml/2006/main">
                  <a:graphicData uri="http://schemas.microsoft.com/office/word/2010/wordprocessingShape">
                    <wps:wsp>
                      <wps:cNvSpPr txBox="1"/>
                      <wps:spPr>
                        <a:xfrm>
                          <a:off x="0" y="0"/>
                          <a:ext cx="1914525" cy="352425"/>
                        </a:xfrm>
                        <a:prstGeom prst="rect">
                          <a:avLst/>
                        </a:prstGeom>
                        <a:solidFill>
                          <a:sysClr val="window" lastClr="FFFFFF"/>
                        </a:solidFill>
                        <a:ln w="6350">
                          <a:noFill/>
                        </a:ln>
                        <a:effectLst/>
                      </wps:spPr>
                      <wps:txbx>
                        <w:txbxContent>
                          <w:p w14:paraId="379D089F" w14:textId="77777777" w:rsidR="004D719E" w:rsidRPr="0050144A" w:rsidRDefault="002917A0" w:rsidP="004D719E">
                            <w:pPr>
                              <w:rPr>
                                <w:b/>
                                <w:color w:val="808080" w:themeColor="background1" w:themeShade="80"/>
                                <w:shd w:val="pct15" w:color="auto" w:fill="FFFFFF"/>
                              </w:rPr>
                            </w:pPr>
                            <w:r w:rsidRPr="0050144A">
                              <w:rPr>
                                <w:rFonts w:hint="eastAsia"/>
                                <w:b/>
                                <w:color w:val="808080" w:themeColor="background1" w:themeShade="80"/>
                                <w:shd w:val="pct15" w:color="auto" w:fill="FFFFFF"/>
                              </w:rPr>
                              <w:t>寫不夠</w:t>
                            </w:r>
                            <w:r>
                              <w:rPr>
                                <w:rFonts w:hint="eastAsia"/>
                                <w:b/>
                                <w:color w:val="808080" w:themeColor="background1" w:themeShade="80"/>
                                <w:shd w:val="pct15" w:color="auto" w:fill="FFFFFF"/>
                              </w:rPr>
                              <w:t>者</w:t>
                            </w:r>
                            <w:r w:rsidRPr="0050144A">
                              <w:rPr>
                                <w:rFonts w:hint="eastAsia"/>
                                <w:b/>
                                <w:color w:val="808080" w:themeColor="background1" w:themeShade="80"/>
                                <w:shd w:val="pct15" w:color="auto" w:fill="FFFFFF"/>
                              </w:rPr>
                              <w:t>，背面可延續。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509C51" id="文字方塊 3" o:spid="_x0000_s1027" type="#_x0000_t202" style="position:absolute;margin-left:135pt;margin-top:36.75pt;width:150.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" fillcolor="window" stroked="f" strokeweight=".5pt">
                <v:textbox>
                  <w:txbxContent>
                    <w:p w14:paraId="379D089F" w14:textId="77777777" w:rsidR="004D719E" w:rsidRPr="0050144A" w:rsidRDefault="002917A0" w:rsidP="004D719E">
                      <w:pPr>
                        <w:rPr>
                          <w:b/>
                          <w:color w:val="808080" w:themeColor="background1" w:themeShade="80"/>
                          <w:shd w:val="pct15" w:color="auto" w:fill="FFFFFF"/>
                        </w:rPr>
                      </w:pPr>
                      <w:r w:rsidRPr="0050144A">
                        <w:rPr>
                          <w:rFonts w:hint="eastAsia"/>
                          <w:b/>
                          <w:color w:val="808080" w:themeColor="background1" w:themeShade="80"/>
                          <w:shd w:val="pct15" w:color="auto" w:fill="FFFFFF"/>
                        </w:rPr>
                        <w:t>寫不夠</w:t>
                      </w:r>
                      <w:r>
                        <w:rPr>
                          <w:rFonts w:hint="eastAsia"/>
                          <w:b/>
                          <w:color w:val="808080" w:themeColor="background1" w:themeShade="80"/>
                          <w:shd w:val="pct15" w:color="auto" w:fill="FFFFFF"/>
                        </w:rPr>
                        <w:t>者</w:t>
                      </w:r>
                      <w:r w:rsidRPr="0050144A">
                        <w:rPr>
                          <w:rFonts w:hint="eastAsia"/>
                          <w:b/>
                          <w:color w:val="808080" w:themeColor="background1" w:themeShade="80"/>
                          <w:shd w:val="pct15" w:color="auto" w:fill="FFFFFF"/>
                        </w:rPr>
                        <w:t>，背面可延續。</w:t>
                      </w:r>
                    </w:p>
                  </w:txbxContent>
                </v:textbox>
              </v:shape>
            </w:pict>
          </mc:Fallback>
        </mc:AlternateContent>
      </w:r>
    </w:p>
    <w:sectPr w:rsidR="00B37E68">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68"/>
    <w:rsid w:val="002917A0"/>
    <w:rsid w:val="004D3E53"/>
    <w:rsid w:val="00732540"/>
    <w:rsid w:val="008525FC"/>
    <w:rsid w:val="00B37E68"/>
    <w:rsid w:val="00D73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2DD2"/>
  <w15:docId w15:val="{72D0A801-F9D4-48DF-A347-E3CC98DF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8525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06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軒靖 周</cp:lastModifiedBy>
  <cp:revision>2</cp:revision>
  <dcterms:created xsi:type="dcterms:W3CDTF">2022-04-21T05:11:00Z</dcterms:created>
  <dcterms:modified xsi:type="dcterms:W3CDTF">2022-04-21T05:38:00Z</dcterms:modified>
</cp:coreProperties>
</file>